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402C05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402C0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402C05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402C05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402C05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402C05">
        <w:rPr>
          <w:rFonts w:ascii="Garamond" w:hAnsi="Garamond"/>
          <w:b/>
          <w:bCs/>
          <w:caps/>
          <w:color w:val="000000"/>
        </w:rPr>
        <w:t xml:space="preserve">DE </w:t>
      </w:r>
      <w:r w:rsidR="00F8430A" w:rsidRPr="00402C05">
        <w:rPr>
          <w:rFonts w:ascii="Garamond" w:hAnsi="Garamond"/>
          <w:b/>
          <w:bCs/>
          <w:caps/>
          <w:color w:val="000000"/>
        </w:rPr>
        <w:t>11</w:t>
      </w:r>
      <w:r w:rsidR="0047185F" w:rsidRPr="00402C05">
        <w:rPr>
          <w:rFonts w:ascii="Garamond" w:hAnsi="Garamond"/>
          <w:b/>
          <w:bCs/>
          <w:caps/>
          <w:color w:val="000000"/>
        </w:rPr>
        <w:t xml:space="preserve"> </w:t>
      </w:r>
      <w:r w:rsidRPr="00402C05">
        <w:rPr>
          <w:rFonts w:ascii="Garamond" w:hAnsi="Garamond"/>
          <w:b/>
          <w:bCs/>
          <w:caps/>
          <w:color w:val="000000"/>
        </w:rPr>
        <w:t xml:space="preserve">DE </w:t>
      </w:r>
      <w:r w:rsidR="00E84FDF" w:rsidRPr="00402C05">
        <w:rPr>
          <w:rFonts w:ascii="Garamond" w:hAnsi="Garamond"/>
          <w:b/>
          <w:bCs/>
          <w:caps/>
          <w:color w:val="000000"/>
        </w:rPr>
        <w:t>JUL</w:t>
      </w:r>
      <w:r w:rsidR="00E43AF6" w:rsidRPr="00402C05">
        <w:rPr>
          <w:rFonts w:ascii="Garamond" w:hAnsi="Garamond"/>
          <w:b/>
          <w:bCs/>
          <w:caps/>
          <w:color w:val="000000"/>
        </w:rPr>
        <w:t>HO</w:t>
      </w:r>
      <w:r w:rsidR="00327BCF" w:rsidRPr="00402C05">
        <w:rPr>
          <w:rFonts w:ascii="Garamond" w:hAnsi="Garamond"/>
          <w:b/>
          <w:bCs/>
          <w:caps/>
          <w:color w:val="000000"/>
        </w:rPr>
        <w:t xml:space="preserve"> </w:t>
      </w:r>
      <w:r w:rsidRPr="00402C05">
        <w:rPr>
          <w:rFonts w:ascii="Garamond" w:hAnsi="Garamond"/>
          <w:b/>
          <w:bCs/>
          <w:caps/>
          <w:color w:val="000000"/>
        </w:rPr>
        <w:t>DE 202</w:t>
      </w:r>
      <w:r w:rsidR="00F17843" w:rsidRPr="00402C05">
        <w:rPr>
          <w:rFonts w:ascii="Garamond" w:hAnsi="Garamond"/>
          <w:b/>
          <w:bCs/>
          <w:caps/>
          <w:color w:val="000000"/>
        </w:rPr>
        <w:t>3</w:t>
      </w:r>
      <w:r w:rsidR="00CE7E38" w:rsidRPr="00402C05">
        <w:rPr>
          <w:rFonts w:ascii="Garamond" w:hAnsi="Garamond"/>
          <w:b/>
          <w:bCs/>
          <w:caps/>
          <w:color w:val="000000"/>
        </w:rPr>
        <w:t xml:space="preserve">, </w:t>
      </w:r>
      <w:r w:rsidR="00F8430A" w:rsidRPr="00402C05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402C05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402C05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402C05" w:rsidRPr="00402C05" w:rsidRDefault="00402C05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402C05" w:rsidRPr="00402C05" w:rsidRDefault="00402C05" w:rsidP="00402C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02C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5112/2022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DISPÕE SOBRE A INSTITUIÇÃO DO "FESTIVAL DE INVERNO DE ITAIPAVA" NO CALENDÁRIO OFICIAL DE EVENTOS DO MUNICÍPIO DE PETRÓPOLIS.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Default="00402C05" w:rsidP="00402C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02C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402C05" w:rsidRPr="00402C05" w:rsidRDefault="00402C05" w:rsidP="00402C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0704/2023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DENOMINA RUA GUILHERME LEVANDEIRA VALÉRIO O LOGRADOURO PÚBLICO SITUADO PRÓXIMO A ESTRADA DE CASCATINHA COM INÍCIO NA RUA LOIO GALLUCI NÚMERO 1390 ATÉ O LIMITE ONDE SE INICIA A RUA DA CHÁCARA LOCALIZADA NO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ALTO BOA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VISTA.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1338/2022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DUDU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DISPÕE SOBRE A IMPLANTAÇÃO DE SISTEMA DE CÂMERA DE RÉ NOS CAMINHÕES DE COLETA DE LIXO DA COMPANHIA MUNICIPAL DE DESENVOLVIMENTO DE PETRÓPOLIS - COMDEP.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6914/2021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DISPÕE SOBRE A CRIAÇÃO DE LICENÇA PARA DOAÇÃO DE MEDULA ÓSSEA PARA O SERVIDOR PÚBLICO NO ÂMBITO DO MUNICÍPIO DE PETRÓPOLIS.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Default="00402C05" w:rsidP="00402C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402C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402C05" w:rsidRPr="00402C05" w:rsidRDefault="00402C05" w:rsidP="00402C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0840/2023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 MIRANTE TURÍSTICO EM PARCERIA COM A INICIATIVA PRIVADA, LOCALIZADO NA RUA FRANCISCO PEIXOTO DA COSTA, (AO LADO DA IGREJA METODISTA), N.º 567, CAXAMBÚ.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0977/2023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INSTALAR O CONTENTOR DE LIXO PARA A RUA HENRIQUE JOÃO DA CRUZ, Nº 297, CASCATINHA.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0978/2023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INSTALAR O CONTENTOR DE LIXO NA RUA OLIVEIRA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BULHÕES, PRÓXIMO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AO VIRADOR, CASCATINHA.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1189/2023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ENTULHOS. RUA MÁRIO GELLI, Nº 100. BAIRRO DUARTE DA SILVEIRA.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1191/2023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CONSERTO DO MEIO-FIO DA RUA HENRIQUE CUNHA, Nº 200. BAIRRO QUARTEIRÃO INGELHEIM.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1211/2023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LIMPEZA DE BARREIRA EM VIA PÚBLICA. RUA JOÃO XAVIER, Nº 480. BAIRRO DUARTE DA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SILVEIRA .</w:t>
      </w:r>
      <w:proofErr w:type="gramEnd"/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2775/2023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SOLICITAR A INSTALAÇÃO DE CORRIMÃO NA SERVIDÃO ARGENTINA BÁRBARA DE SOUZA, LOCALIZADA NA ESTRADA NOSSA SENHORA DA GLÓRIA, LOTE 90, CORRÊAS.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2811/2023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COBERTURA NO PONTO DE ÔNIBUS, LOCALIZADO NA ESTRADA UNIÃO INDÚSTRIA, Nº 10.341, ITAIPAVA.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2814/2023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COBERTURA PARA PASSAGEIROS, NO PONTO DE ÔNIBUS, LOCALIZADO NA RODOVIA PHILÚVIO CERQUEIRA RODRIGUES, Nº 2.065, ITAIPAVA.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2916/2023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EM TODA EXTENSÃO DA RUA JOÃO HENRICHS, BAIRRO CASTRIOTO.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2918/2023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EM TODA EXTENSÃO DA VILA SÃO FRANCISCO DE ASSIS, BAIRRO CASTRIOTO.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2958/2023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POR LÂMPADAS DE LED (ILUMINAÇÃO PÚBLICA), EM TODA EXTENSÃO DA RUA PROFESSOR JOÃO DE DEUS, NO QUARTEIRÃO BRASILEIRO.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3061/2023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REALIZAR SINALIZAÇÃO (FAIXA DE PEDESTRE) E INSTALAÇÃO DE REDUTOR DE VELOCIDADE (QUEBRA MOLAS) ANTES E APÓSA FAIXA DE PEDESTRE NA ESTRADA DAS ARCAS Nº 1222, BAIRRO ITAIPAVA - PETRÓPOLIS/RJ.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lastRenderedPageBreak/>
        <w:t>3064/2023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VISTORIA PARA REFORMA DA PONTE NO INÍCIO DA ESTRADA DO GENTIO, ITAIPAVA - PETRÓPOLIS / 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3065/2023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REALIZAR PODA DE ÁRVORE NA RUA PAQUETÁ EM FRENTE AO Nº 535, MURO DA CRECHE ESCOLA CASTELO SÃO MANOEL, BAIRRO CASTELO SÃO MANOEL, PETRÓPOLIS / 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3258/2023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DA MANUTENÇÃO DE CANALETA EM TODA A EXTENSÃO DA RUA JOÃO MARTINS DE BARROS, BATAILLARD, PETRÓPOLIS-RJ.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3374/2023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IMPLANTAÇÃO DE UM CENTRO DE INFORMAÇÕES TURÍSTICAS NA NOVA SEDE DA SECRETARIA DE TURISMO DE PETRÓPOLIS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3377/2023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DA SUBSTITUIÇÃO DE 01 LÂMPADA QUEIMADA (LUMINÁRIA Nº 01773), NA RUA ÂNGELO JOÃO BRAND 45, BAIRRO INDEPENDÊNCIA - PETRÓPOLIS 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3378/2023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DA SUBSTITUIÇÃO DE 01 LÂMPADA QUEIMADA (LUMINÁRIA Nº 16311), NA RUA CACILDA BECKER - PONTO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FINAL, BAIRRO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INDEPENDÊNCIA - PETRÓPOLIS 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3404/2023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DA RUA FERNANDES VIEIRA Nº DE IDENTIFICAÇÃO 1359, 16061, 03025 E 22318, PRÓXIMO AO ORQUIDÁRIO DO RETIRO.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3405/2023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GUARDA CORPO NA RUA I COM A RUA SEBASTIÃO PINHO DA SILVA NO ANTIGO VIRADOURO, VALE DOS ESQUILOS, RETIRO.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3408/2023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 NA RUA DRACENAS ESQUINA COM A RUA FERNANDES VIEIRA, RETIRO.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lastRenderedPageBreak/>
        <w:t>3447/2023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OS DEVIDOS AJUSTES NAS MARCAÇÕES DE CONSULTA NO POSTO DE SAÚDE DO MOINHO PRETO E DO BAIRRO CASTRIOTO.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3458/2023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DEMARCAÇÃO E REVITALIZAÇÃO DAS FAIXAS HORIZONTAIS, E VERTICAIS LOCALIZADA NA RUA QUISSAMÃ, PRÓXIMO AO Nº 375, BAIRRO: QUISSAMÃ - PETRÓPOLIS/RJ.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3459/2023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 COLOCAÇÃO DE GUARD RAIL, LOCALIZADA NA SUBIDA DA ESTRADA NOSSA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SRA.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DA GLÓRIA, BAIRRO: CORRÊAS, PETRÓPOLIS/RJ.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5755/2022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O CHAMADO "TAPA BURACOS" NA ESTRADA DO CARANGOLA, PRÓXIMO AO Nº 1250 -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AMOEDO,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BAIRRO CARANGOLA.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5757/2022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TROCA DE LÂMPADAS QUEIMADAS NA RUA ALICE HERVÊ - POSTES Nº 14103, 14145 E 65665 - EM FRENTE </w:t>
      </w:r>
      <w:proofErr w:type="gramStart"/>
      <w:r w:rsidRPr="00402C05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402C05">
        <w:rPr>
          <w:rFonts w:ascii="Garamond" w:hAnsi="Garamond" w:cs="Arial"/>
          <w:color w:val="000000"/>
          <w:sz w:val="25"/>
          <w:szCs w:val="25"/>
        </w:rPr>
        <w:t xml:space="preserve"> BOATE TEXAS E A EMPRESA GE CELMA, BAIRRO MANOEL TORRES.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2C05" w:rsidRPr="00402C05" w:rsidRDefault="00402C05" w:rsidP="00402C05">
      <w:pPr>
        <w:rPr>
          <w:rFonts w:ascii="Garamond" w:hAnsi="Garamond"/>
        </w:rPr>
      </w:pPr>
      <w:r w:rsidRPr="00402C05">
        <w:rPr>
          <w:rFonts w:ascii="Garamond" w:hAnsi="Garamond" w:cs="Arial"/>
          <w:color w:val="000000"/>
          <w:sz w:val="25"/>
          <w:szCs w:val="25"/>
        </w:rPr>
        <w:t>5760/2022</w:t>
      </w:r>
      <w:r w:rsidRPr="00402C05">
        <w:rPr>
          <w:rFonts w:ascii="Garamond" w:hAnsi="Garamond" w:cs="Arial"/>
          <w:color w:val="000000"/>
          <w:sz w:val="25"/>
          <w:szCs w:val="25"/>
        </w:rPr>
        <w:br/>
      </w: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2C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2C05" w:rsidRPr="00402C05" w:rsidRDefault="00402C05" w:rsidP="00402C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2C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2C05">
        <w:rPr>
          <w:rFonts w:ascii="Garamond" w:hAnsi="Garamond" w:cs="Arial"/>
          <w:color w:val="000000"/>
          <w:sz w:val="25"/>
          <w:szCs w:val="25"/>
        </w:rPr>
        <w:t> INDICA AO EXECUTIVO MUNICIPAL A NECESSIDADE DE VISTORIA PARA PODA DE ÁRVORES NA RUA OSWERO VILAÇA, PRÓXIMO AO Nº 5, BAIRRO ALTO DA SERRA.</w:t>
      </w: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062BB" w:rsidRPr="009F1B7B" w:rsidRDefault="00D062BB" w:rsidP="00EC4E95">
      <w:pPr>
        <w:pBdr>
          <w:bottom w:val="single" w:sz="6" w:space="1" w:color="auto"/>
        </w:pBd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</w:t>
      </w:r>
      <w:r w:rsidR="00F8430A">
        <w:rPr>
          <w:rFonts w:ascii="Garamond" w:hAnsi="Garamond" w:cs="Arial"/>
          <w:color w:val="000000"/>
        </w:rPr>
        <w:t>10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84FDF">
        <w:rPr>
          <w:rFonts w:ascii="Garamond" w:hAnsi="Garamond" w:cs="Arial"/>
          <w:color w:val="000000"/>
        </w:rPr>
        <w:t>JUL</w:t>
      </w:r>
      <w:r w:rsidR="00E43AF6" w:rsidRPr="009F1B7B">
        <w:rPr>
          <w:rFonts w:ascii="Garamond" w:hAnsi="Garamond" w:cs="Arial"/>
          <w:color w:val="000000"/>
        </w:rPr>
        <w:t>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6B" w:rsidRDefault="00C80B6B" w:rsidP="00DC0D75">
      <w:r>
        <w:separator/>
      </w:r>
    </w:p>
  </w:endnote>
  <w:endnote w:type="continuationSeparator" w:id="1">
    <w:p w:rsidR="00C80B6B" w:rsidRDefault="00C80B6B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6B" w:rsidRDefault="00C80B6B" w:rsidP="00DC0D75">
      <w:r>
        <w:separator/>
      </w:r>
    </w:p>
  </w:footnote>
  <w:footnote w:type="continuationSeparator" w:id="1">
    <w:p w:rsidR="00C80B6B" w:rsidRDefault="00C80B6B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1D1D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6360"/>
    <w:rsid w:val="003C642D"/>
    <w:rsid w:val="003C7F3E"/>
    <w:rsid w:val="003F150A"/>
    <w:rsid w:val="003F2F83"/>
    <w:rsid w:val="00402C05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2C5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4F18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430A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3</cp:revision>
  <cp:lastPrinted>2023-07-04T15:36:00Z</cp:lastPrinted>
  <dcterms:created xsi:type="dcterms:W3CDTF">2023-07-10T17:13:00Z</dcterms:created>
  <dcterms:modified xsi:type="dcterms:W3CDTF">2023-07-10T17:19:00Z</dcterms:modified>
</cp:coreProperties>
</file>