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Garamond" w:hAnsi="Garamond" w:cs="Garamond" w:eastAsia="Garamond"/>
          <w:b/>
          <w:caps w:val="true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aps w:val="true"/>
          <w:color w:val="000000"/>
          <w:spacing w:val="0"/>
          <w:position w:val="0"/>
          <w:sz w:val="24"/>
          <w:shd w:fill="auto" w:val="clear"/>
        </w:rPr>
        <w:t xml:space="preserve">CÂMARA MUNICIPAL DE PETRÓPOLIS</w:t>
      </w:r>
    </w:p>
    <w:p>
      <w:pPr>
        <w:spacing w:before="0" w:after="0" w:line="276"/>
        <w:ind w:right="0" w:left="0" w:firstLine="0"/>
        <w:jc w:val="center"/>
        <w:rPr>
          <w:rFonts w:ascii="Garamond" w:hAnsi="Garamond" w:cs="Garamond" w:eastAsia="Garamond"/>
          <w:b/>
          <w:caps w:val="true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aps w:val="true"/>
          <w:color w:val="000000"/>
          <w:spacing w:val="0"/>
          <w:position w:val="0"/>
          <w:sz w:val="24"/>
          <w:shd w:fill="auto" w:val="clear"/>
        </w:rPr>
        <w:t xml:space="preserve">ORDEM DO DIA PARA A SESSÃO ORDINÁRIA DE 09 DE MAIO DE 2023, às 16 horas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ORDEM DO DIA</w:t>
      </w: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aps w:val="true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Garamond" w:hAnsi="Garamond" w:cs="Garamond" w:eastAsia="Garamond"/>
          <w:b/>
          <w:caps w:val="true"/>
          <w:color w:val="000000"/>
          <w:spacing w:val="0"/>
          <w:position w:val="0"/>
          <w:sz w:val="26"/>
          <w:u w:val="single"/>
          <w:shd w:fill="auto" w:val="clear"/>
        </w:rPr>
        <w:t xml:space="preserve">1 - DISCUSSÃO E VOTAÇÃO ÚNICA DO GP - VETO NR.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aps w:val="true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2068/2023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PREFEITURA DE PETRÓPOLIS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GP 186/2023 PRE LEG 0190/2023 VETO TOTAL AO PROJETO DE LEI 4927/2022 QUE "PROÍBE A REALIZAÇÃO DE QUEIMADAS EM ÁREA URBANA NO MUNICÍPIO DE PETRÓPOLIS E DÁ OUTRAS PROVIDÊNCIAS", DE AUTORIA DOS VEREADORES FRED PROCÓPIO E HINGO HAMMES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aps w:val="true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Garamond" w:hAnsi="Garamond" w:cs="Garamond" w:eastAsia="Garamond"/>
          <w:b/>
          <w:caps w:val="true"/>
          <w:color w:val="000000"/>
          <w:spacing w:val="0"/>
          <w:position w:val="0"/>
          <w:sz w:val="26"/>
          <w:u w:val="single"/>
          <w:shd w:fill="auto" w:val="clear"/>
        </w:rPr>
        <w:t xml:space="preserve">2 - 2ª DISCUSSÃO E VOTAÇÃO DO PROJETO DE RESOLUÇÃO NR.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aps w:val="true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4048/2022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JÚNIOR CORUJA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INSTITUI O PRÊMIO DONA MARIA NAZARÉ AOS PRESIDENTES DE ASSOCIAÇÕES DE MORADORES E LÍDERES COMUNITÁRIOS OU PESSOAS QUE CONTRIBUEM NA ATUAÇÃO E ATIVIDADES NA DEFESA DA COMUNIDADE.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aps w:val="true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Garamond" w:hAnsi="Garamond" w:cs="Garamond" w:eastAsia="Garamond"/>
          <w:b/>
          <w:caps w:val="true"/>
          <w:color w:val="000000"/>
          <w:spacing w:val="0"/>
          <w:position w:val="0"/>
          <w:sz w:val="26"/>
          <w:u w:val="single"/>
          <w:shd w:fill="auto" w:val="clear"/>
        </w:rPr>
        <w:t xml:space="preserve">3 - DISCUSSÃO E VOTAÇÃO ÚNICA DA INDICAÇÃO LEGISLATIVA NR.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aps w:val="true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5924/2022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DR. MAURO PERALTA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EXMO. SR. PREFEITO MUNICIPAL A NECESSIDADE DE EDIÇÃO DE UMA NORMA QUE DISPONHA SOBRE O TERMO DE COMPROMISSO COM UM PROJETO MUNICIPAL PARA A ADESÃO NO PROGRAMA SAÚDE NAS ESCOLAS NOS MOLDES DAS EXIGÊNCIAS DO MINISTÉRIO DA EDUCAÇÃO VIA DECRETO Nº 6286/2007 PARA A IMPLEMENTAÇÃO NO ÂMBITO DO MUNICÍPIO DE PETRÓPOLIS.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aps w:val="true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Garamond" w:hAnsi="Garamond" w:cs="Garamond" w:eastAsia="Garamond"/>
          <w:b/>
          <w:caps w:val="true"/>
          <w:color w:val="000000"/>
          <w:spacing w:val="0"/>
          <w:position w:val="0"/>
          <w:sz w:val="26"/>
          <w:u w:val="single"/>
          <w:shd w:fill="auto" w:val="clear"/>
        </w:rPr>
        <w:t xml:space="preserve">4 - DISCUSSÃO E VOTAÇÃO ÚNICA DAS INDICAÇÕES NRS.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aps w:val="true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0033/2023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MARCELO CHITÃO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MANUTENÇÃO URGENTE NA REDE DE ESGOTO, LOCALIZADA NA RUA MARTINHO JOSÉ SANTANA, Nº 290, CASTELO SÃO MANOEL.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0034/2023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MARCELO CHITÃO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VISTORIA E MANUTENÇÃO COM URGÊNCIA NA REDE DE ESGOTO, LOCALIZADA NA RUA PADRE GODOFREDO MAFRA, Nº 285, CASTRIOTO.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0242/2023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DOMINGOS PROTETOR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LIMPEZA E MANUTENÇÃO DE LIXEIRAS. RUA RODRIGO MORAES BENTO.ESTRADA RIO PETRÓPOLIS, KM 85, Nº 5. BAIRRO DUQUES.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0484/2023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DOMINGOS PROTETOR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CAPINA E ROÇADA EM TODA EXTENSÃO DA ESCADARIA SITUADA NA RUA ITÁLIA, Nº 750. BAIRRO VILA MILITAR.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0485/2023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DOMINGOS PROTETOR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CAPINA E ROÇADA. ESTRADA DA BOA VISTA, Nº 700-B. BAIRRO POSSE.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2079/2023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JUNIOR PAIXÃO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INSTALAÇÃO DE UM REDUTOR DE VELOCIDADE NA RUA DR. BARROS FRANCO, Nº 90, PEDRO DO RIO.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2081/2023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JUNIOR PAIXÃO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RECOLOCAR A PLACA DE ORIENTAÇÃO DO TRÂNSITO EM MÃO DUPLA, NA RUA VEREADOR CARLOS CANEDO, Nº 13, PEDRO DO RIO.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2082/2023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JUNIOR PAIXÃO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INSTALAÇÃO DE UMA COBERTURA PARA PEDESTRES, NO PONTO DE ÔNIBUS LOCALIZADO NA ESTRADA PHILÚVIO CERQUEIRA RODRIGUES, Nº 2.200, BENFICA, ITAIPAVA.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2199/2023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HINGO HAMMES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SUBSTITUIÇÃO DE 01 LÂMPADA QUEIMADA (Nº DA LUMINÁRIA: 53358), NA RUA PRINCESA DONA PAULA, NÚMERO 413, BAIRRO CORRÊAS - PETRÓPOLIS - RJ.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2301/2023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DR. MAURO PERALTA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CAPINA E ROÇADA EM TODA EXTENSÃO DA RUA PADRE CARLOS CALERI, CASCATINHA.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2302/2023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DR. MAURO PERALTA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CAPINA E ROÇADA EM TODA EXTENSÃO DA RUA VEREADOR SEBASTIÃO DE MELLO, CASCATINHA.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2314/2023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DR. MAURO PERALTA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CAPINA E ROÇADA EM TODA EXTENSÃO DA RUA DAS MARGARIDAS, AMTIGA RUA J ESQUINA COM A RUA I, VALE DOS ESQUILOS.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2333/2023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DUDU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A NECESSIDADE DE PAVIMENTAÇÃO EM TODA A EXTENSÃO DA RUA FREDERICO PINHEIRO, NO BAIRRO BINGEN.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2334/2023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DUDU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PAVIMENTAÇÃO DA RUA AFRÂNIO PEIXOTO, NO BAIRRO BINGEN.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2355/2023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GIL MAGNO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REALIZAR INSPEÇÃO TÉCNICA NA PARTE ELÉTRICA DE QUADRA ESPORTIVA, SITUADA NA RUA 1º DE MAIO, MADAME MACHADO, ITAIPAVA - PETRÓPOLIS/RJ.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2366/2023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HINGO HAMMES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COLOCAÇÃO DE UMA LIXEIRA NA RUA WASHINGTON LUIZ, Nº 71 (EM FRENTE AO ED. AQUARIUS), BAIRRO CENTRO, PETRÓPOLIS - RJ.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2367/2023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HINGO HAMMES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SUBSTITUIÇÃO DA LIXEIRA EXISTENTE NA RUA BARTOLOMEU SODRÉ, PRÓXIMO AO Nº 90, BAIRRO CAXAMBU, PETRÓPOLIS, PETRÓPOLIS - RJ.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2404/2023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LÉO FRANÇA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PROCEDER COM A MANUTENÇÃO DO PARALELEPÍPEDO EM TODA EXTENSÃO DA RUA REPÚBLICA DOMINICANA, QUITANDINHA, PETRÓPOLIS - RJ.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2410/2023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LÉO FRANÇA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A NECESSIDADE DE PROCEDER COM A MANUTENÇÃO DO PARALELEPÍPEDO EM TODA EXTENSÃO DA RUA PARÁ, QUITANDINHA, PETRÓPOLIS - RJ.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2411/2023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JÚNIOR CORUJA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INSTALAÇÃO DE ILUMINAÇÃO PÚBLICA NA QUADRA POLIESPORTIVA, LOCALIZADA NA LADEIRA JUDITH PATULÉA (MORRO DOS CABRITOS), COMUNIDADE SANTA RITA, BAIRRO BELA VISTA NO ITAMARATI.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2415/2023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LÉO FRANÇA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PROCEDER COM A MANUTENÇÃO DO PARALELEPÍPEDO EM TODA EXTENSÃO DA AV. AMARAL PEIXOTO, QUITANDINHA, PETRÓPOLIS - RJ.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2417/2023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DUDU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OPERAÇÃO TAPA-BURACO NA RUA ELIZABETH JUSTEN, PONTE PRÓXIMA A FÁBRICA POLYCART, BAIRRO DUARTE DA SILVEIRA.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2420/2023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GIL MAGNO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MANUTENÇÃO VIÁRIA (RETIRADA DE ENTULHO, TAPAR BURACOS) NA RUA CAFUBIRA - ITAIPAVA, PETRÓPOLIS/RJ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2423/2023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GIL MAGNO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REALIZAR TROCA DE LÂMPADAS NA SERVIDÃO, LOCALIZADA NA RUA GERALDO LOURENÇO DIAS EM FRENTE A QUADRA DE ESPORTES NO BAIRRO MADAME MACHADO, ITAIPAVA - PETRÓPOLIS/RJ.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2443/2023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JÚNIOR CORUJA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TROCA DA LIXEIRA CONTAINER INSTALADA NA ENTRADA DA RUA SALDANHA MARINHO, BAIRRO CASTELÂNEA.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2452/2023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JÚNIOR CORUJA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RETIRADA DE ENTULHO NA RUA PROFESSOR CARDOSO FONTES, PRÓXIMO A PADARIA, CASTELANEA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4915/2022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FRED PROCÓPIO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FISCALIZAÇÃO DE VEÍCULOS ESTACIONADOS IRREGULARMENTE EM TODA EXTENSÃO DA RUA CAPITÃO ANTÔNIO FRANCISCO MAGALHÃES, BAIRRO BINGEN.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4924/2022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FRED PROCÓPIO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REALIZAR A MANUTENÇÃO E REPARO EM VIA DE PARALELOS NA RUA CAPITÃO ANTÔNIO FRANCISCO MAGALHÃES, ALTURA DO Nº 120, BAIRRO BINGEN.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4948/2022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FRED PROCÓPIO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REALIZAR REPARO EM VIA DE PARALELOS NA RUA JOAQUIM NABUCO, EM FRENTE AO Nº 176, BAIRRO CORONEL VEIGA.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6563/2022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AUTOR: 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MARCELO CHITÃO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EMENTA:</w:t>
      </w: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 INDICA AO EXECUTIVO MUNICIPAL A NECESSIDADE DE REPOSICIONAR O POSTE QUE ESTÁ INCLINADO, LOCALIZADO NA RUA VEREADOR SEBASTIÃO DE MELO, CASCATINHA.</w:t>
      </w:r>
    </w:p>
    <w:p>
      <w:pPr>
        <w:spacing w:before="0" w:after="0" w:line="240"/>
        <w:ind w:right="0" w:left="-142" w:firstLine="0"/>
        <w:jc w:val="center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142" w:firstLine="0"/>
        <w:jc w:val="center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  <w:t xml:space="preserve">GABINETE DA PRESIDÊNCIA DA CÂMARA MUNICIPAL DE PETRÓPOLIS, 08 DE MAIO DE 2023</w:t>
      </w: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000000"/>
          <w:spacing w:val="0"/>
          <w:position w:val="0"/>
          <w:sz w:val="26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6"/>
          <w:shd w:fill="auto" w:val="clear"/>
        </w:rPr>
        <w:t xml:space="preserve">JÚNIOR CORUJA</w:t>
        <w:br/>
        <w:t xml:space="preserve">Presidente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